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4CDE" w:rsidRDefault="00764CDE" w:rsidP="00764CDE">
      <w:pPr>
        <w:ind w:left="4956" w:firstLine="708"/>
      </w:pPr>
      <w:r>
        <w:t>Bolesławiec, dnia 05.02.2021 r.</w:t>
      </w:r>
      <w:r>
        <w:tab/>
      </w:r>
    </w:p>
    <w:p w:rsidR="00764CDE" w:rsidRDefault="00764CDE" w:rsidP="00764CDE">
      <w:pPr>
        <w:jc w:val="center"/>
      </w:pPr>
      <w:r>
        <w:tab/>
      </w:r>
      <w:r>
        <w:tab/>
      </w:r>
      <w:r>
        <w:tab/>
      </w:r>
      <w:r>
        <w:tab/>
        <w:t xml:space="preserve">                                          </w:t>
      </w:r>
    </w:p>
    <w:p w:rsidR="00764CDE" w:rsidRDefault="00764CDE" w:rsidP="00764CDE">
      <w:pPr>
        <w:jc w:val="center"/>
        <w:rPr>
          <w:b/>
        </w:rPr>
      </w:pPr>
      <w:r>
        <w:rPr>
          <w:b/>
        </w:rPr>
        <w:t>Dyrektor Miejskiego Ośrodka Pomocy Społecznej w Bolesławcu</w:t>
      </w:r>
    </w:p>
    <w:p w:rsidR="00764CDE" w:rsidRDefault="00764CDE" w:rsidP="00764CDE">
      <w:pPr>
        <w:jc w:val="center"/>
        <w:rPr>
          <w:b/>
        </w:rPr>
      </w:pPr>
    </w:p>
    <w:p w:rsidR="00764CDE" w:rsidRDefault="00764CDE" w:rsidP="00764CDE">
      <w:pPr>
        <w:jc w:val="center"/>
      </w:pPr>
      <w:r>
        <w:t>na podst. art. 13 ustawy z dnia 21 listopada 2008 r.  o pracownikach samorządowych               ( Dz. U. z 2019 r., poz. 1282)</w:t>
      </w:r>
    </w:p>
    <w:p w:rsidR="00764CDE" w:rsidRDefault="00764CDE" w:rsidP="00764CDE">
      <w:pPr>
        <w:jc w:val="center"/>
      </w:pPr>
    </w:p>
    <w:p w:rsidR="00764CDE" w:rsidRDefault="00764CDE" w:rsidP="00764CDE">
      <w:pPr>
        <w:jc w:val="center"/>
      </w:pPr>
    </w:p>
    <w:p w:rsidR="00764CDE" w:rsidRDefault="00764CDE" w:rsidP="00764CDE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ogłasza nabór</w:t>
      </w:r>
    </w:p>
    <w:p w:rsidR="00764CDE" w:rsidRDefault="00764CDE" w:rsidP="00764CDE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na stanowisko </w:t>
      </w:r>
      <w:r w:rsidR="008A24B2">
        <w:rPr>
          <w:b/>
          <w:sz w:val="28"/>
          <w:szCs w:val="28"/>
        </w:rPr>
        <w:t xml:space="preserve"> starszy </w:t>
      </w:r>
      <w:r>
        <w:rPr>
          <w:rFonts w:ascii="Calibri" w:eastAsia="Calibri" w:hAnsi="Calibri"/>
          <w:b/>
          <w:sz w:val="28"/>
          <w:szCs w:val="28"/>
          <w:lang w:eastAsia="en-US"/>
        </w:rPr>
        <w:t xml:space="preserve">referent ds. dodatków mieszkaniowych i energetycznych   </w:t>
      </w:r>
    </w:p>
    <w:p w:rsidR="00764CDE" w:rsidRDefault="00764CDE" w:rsidP="00764CDE">
      <w:pPr>
        <w:spacing w:line="276" w:lineRule="auto"/>
        <w:jc w:val="center"/>
        <w:rPr>
          <w:u w:val="single"/>
        </w:rPr>
      </w:pPr>
      <w:r>
        <w:rPr>
          <w:b/>
          <w:sz w:val="26"/>
          <w:szCs w:val="26"/>
        </w:rPr>
        <w:t xml:space="preserve">  </w:t>
      </w:r>
    </w:p>
    <w:p w:rsidR="00764CDE" w:rsidRDefault="00764CDE" w:rsidP="00764CDE">
      <w:pPr>
        <w:spacing w:line="360" w:lineRule="auto"/>
        <w:jc w:val="both"/>
        <w:rPr>
          <w:b/>
          <w:i/>
          <w:u w:val="single"/>
        </w:rPr>
      </w:pPr>
      <w:r>
        <w:rPr>
          <w:b/>
          <w:i/>
          <w:u w:val="single"/>
        </w:rPr>
        <w:t>Wymagania niezbędne, konieczne do podjęcia pracy na danym stanowisku:</w:t>
      </w:r>
    </w:p>
    <w:p w:rsidR="00764CDE" w:rsidRDefault="00666DFD" w:rsidP="00764CDE">
      <w:pPr>
        <w:numPr>
          <w:ilvl w:val="0"/>
          <w:numId w:val="1"/>
        </w:numPr>
        <w:spacing w:line="276" w:lineRule="auto"/>
        <w:jc w:val="both"/>
      </w:pPr>
      <w:r>
        <w:t>w</w:t>
      </w:r>
      <w:bookmarkStart w:id="0" w:name="_GoBack"/>
      <w:bookmarkEnd w:id="0"/>
      <w:r w:rsidR="00764CDE">
        <w:t>ykształcenie</w:t>
      </w:r>
      <w:r w:rsidR="008A24B2">
        <w:t xml:space="preserve"> wyższe o kierunku umożliwiającym wykonywanie zadań stosownie do opisu stanowiska,</w:t>
      </w:r>
    </w:p>
    <w:p w:rsidR="00764CDE" w:rsidRDefault="00764CDE" w:rsidP="00764CDE">
      <w:pPr>
        <w:pStyle w:val="Default"/>
        <w:numPr>
          <w:ilvl w:val="0"/>
          <w:numId w:val="1"/>
        </w:numPr>
        <w:jc w:val="both"/>
      </w:pPr>
      <w:r>
        <w:t>znajomość i umiejętność stosowania przepisów ustawy  u</w:t>
      </w:r>
      <w:r>
        <w:rPr>
          <w:rFonts w:eastAsia="Times New Roman"/>
        </w:rPr>
        <w:t xml:space="preserve">staw o dodatkach mieszkaniowych z 21 czerwca 2001 r. </w:t>
      </w:r>
      <w:r>
        <w:t>( Dz. U. z 2019 r. poz. 2133. z 2021 r. poz. 11</w:t>
      </w:r>
      <w:r>
        <w:rPr>
          <w:b/>
          <w:bCs/>
        </w:rPr>
        <w:t xml:space="preserve"> ), </w:t>
      </w:r>
      <w:r>
        <w:t>u</w:t>
      </w:r>
      <w:r>
        <w:rPr>
          <w:rFonts w:eastAsia="Times New Roman"/>
        </w:rPr>
        <w:t>stawy-Prawo energetyczne z 10 kwietnia 1997</w:t>
      </w:r>
      <w:r>
        <w:rPr>
          <w:rFonts w:eastAsia="Times New Roman"/>
          <w:kern w:val="36"/>
        </w:rPr>
        <w:t xml:space="preserve"> </w:t>
      </w:r>
      <w:r>
        <w:t>( Dz. U. z 2020 r. poz. 833, 843, 875, 1086, 1378, 1565), ustawy z dnia 29 stycznia 2004 r.  Prawo zamówień publicznych</w:t>
      </w:r>
    </w:p>
    <w:p w:rsidR="00764CDE" w:rsidRDefault="00764CDE" w:rsidP="00764CDE">
      <w:pPr>
        <w:pStyle w:val="Default"/>
        <w:ind w:left="720"/>
        <w:jc w:val="both"/>
      </w:pPr>
      <w:r>
        <w:t xml:space="preserve"> ( Dz. U. z 2019 r. poz. 1843 oraz z 2020 r. poz. 288, 1086)</w:t>
      </w:r>
      <w:r w:rsidR="008A24B2">
        <w:t>,</w:t>
      </w:r>
    </w:p>
    <w:p w:rsidR="00764CDE" w:rsidRDefault="00764CDE" w:rsidP="00764CDE">
      <w:pPr>
        <w:numPr>
          <w:ilvl w:val="0"/>
          <w:numId w:val="1"/>
        </w:numPr>
        <w:spacing w:line="276" w:lineRule="auto"/>
        <w:jc w:val="both"/>
      </w:pPr>
      <w:r>
        <w:t>znajomość przepisów Kodeksu postępowania administracyjnego w zakresie przygotowania postanowień i decyzji</w:t>
      </w:r>
    </w:p>
    <w:p w:rsidR="00764CDE" w:rsidRDefault="00764CDE" w:rsidP="00764CDE">
      <w:pPr>
        <w:suppressAutoHyphens/>
        <w:overflowPunct w:val="0"/>
        <w:autoSpaceDE w:val="0"/>
        <w:autoSpaceDN w:val="0"/>
        <w:adjustRightInd w:val="0"/>
        <w:spacing w:line="228" w:lineRule="auto"/>
        <w:ind w:left="360"/>
        <w:jc w:val="both"/>
      </w:pPr>
    </w:p>
    <w:p w:rsidR="00764CDE" w:rsidRDefault="00764CDE" w:rsidP="00764CDE">
      <w:pPr>
        <w:jc w:val="both"/>
        <w:rPr>
          <w:b/>
          <w:i/>
          <w:u w:val="single"/>
        </w:rPr>
      </w:pPr>
    </w:p>
    <w:p w:rsidR="00764CDE" w:rsidRDefault="00764CDE" w:rsidP="00764CDE">
      <w:pPr>
        <w:jc w:val="both"/>
        <w:rPr>
          <w:b/>
          <w:i/>
          <w:u w:val="single"/>
        </w:rPr>
      </w:pPr>
      <w:r>
        <w:rPr>
          <w:b/>
          <w:i/>
          <w:u w:val="single"/>
        </w:rPr>
        <w:t>Wymagania dodatkowe, pozwalające na optymalne wykonywanie zadań na danym stanowisku:</w:t>
      </w:r>
    </w:p>
    <w:p w:rsidR="00764CDE" w:rsidRDefault="00764CDE" w:rsidP="00764CDE">
      <w:pPr>
        <w:numPr>
          <w:ilvl w:val="0"/>
          <w:numId w:val="2"/>
        </w:numPr>
        <w:spacing w:line="276" w:lineRule="auto"/>
        <w:jc w:val="both"/>
      </w:pPr>
      <w:r>
        <w:t>dobra znajomość i obsługa komputera,</w:t>
      </w:r>
    </w:p>
    <w:p w:rsidR="00764CDE" w:rsidRDefault="00764CDE" w:rsidP="00764CDE">
      <w:pPr>
        <w:numPr>
          <w:ilvl w:val="0"/>
          <w:numId w:val="2"/>
        </w:numPr>
        <w:spacing w:line="276" w:lineRule="auto"/>
        <w:jc w:val="both"/>
      </w:pPr>
      <w:r>
        <w:t>umiejętność interpretowania przepisów prawnych,</w:t>
      </w:r>
    </w:p>
    <w:p w:rsidR="00764CDE" w:rsidRDefault="00764CDE" w:rsidP="00764CDE">
      <w:pPr>
        <w:numPr>
          <w:ilvl w:val="0"/>
          <w:numId w:val="2"/>
        </w:numPr>
        <w:spacing w:line="276" w:lineRule="auto"/>
        <w:jc w:val="both"/>
      </w:pPr>
      <w:r>
        <w:t>umiejętność pracy w zespole, komunikatywność, dokładność i systematyczność.</w:t>
      </w:r>
    </w:p>
    <w:p w:rsidR="00764CDE" w:rsidRDefault="00764CDE" w:rsidP="00764CDE">
      <w:pPr>
        <w:spacing w:line="276" w:lineRule="auto"/>
        <w:ind w:left="360"/>
        <w:jc w:val="both"/>
      </w:pPr>
    </w:p>
    <w:p w:rsidR="00764CDE" w:rsidRDefault="00764CDE" w:rsidP="00764CDE">
      <w:pPr>
        <w:spacing w:line="360" w:lineRule="auto"/>
        <w:jc w:val="both"/>
        <w:rPr>
          <w:b/>
          <w:i/>
        </w:rPr>
      </w:pPr>
      <w:r>
        <w:rPr>
          <w:b/>
          <w:i/>
          <w:u w:val="single"/>
        </w:rPr>
        <w:t>Zakres zadań wykonywanych na stanowisku</w:t>
      </w:r>
      <w:r>
        <w:rPr>
          <w:b/>
          <w:i/>
        </w:rPr>
        <w:t>:</w:t>
      </w:r>
    </w:p>
    <w:p w:rsidR="00764CDE" w:rsidRDefault="00764CDE" w:rsidP="00764CDE">
      <w:pPr>
        <w:suppressAutoHyphens/>
        <w:overflowPunct w:val="0"/>
        <w:autoSpaceDE w:val="0"/>
        <w:autoSpaceDN w:val="0"/>
        <w:adjustRightInd w:val="0"/>
        <w:spacing w:line="228" w:lineRule="auto"/>
        <w:jc w:val="both"/>
        <w:rPr>
          <w:sz w:val="28"/>
          <w:szCs w:val="20"/>
        </w:rPr>
      </w:pPr>
    </w:p>
    <w:p w:rsidR="00764CDE" w:rsidRDefault="00764CDE" w:rsidP="00764CDE">
      <w:p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228" w:lineRule="auto"/>
        <w:ind w:left="284" w:hanging="284"/>
        <w:jc w:val="both"/>
      </w:pPr>
      <w:bookmarkStart w:id="1" w:name="_Hlk54847379"/>
      <w:r>
        <w:rPr>
          <w:sz w:val="28"/>
          <w:szCs w:val="20"/>
        </w:rPr>
        <w:t>1</w:t>
      </w:r>
      <w:r>
        <w:t>. Wykonywanie czynności związanych z przyznawaniem klientom dodatków          mieszkaniowych i energetycznych:</w:t>
      </w:r>
    </w:p>
    <w:p w:rsidR="00764CDE" w:rsidRDefault="00764CDE" w:rsidP="00764CDE">
      <w:pPr>
        <w:numPr>
          <w:ilvl w:val="0"/>
          <w:numId w:val="3"/>
        </w:numPr>
        <w:tabs>
          <w:tab w:val="left" w:pos="0"/>
          <w:tab w:val="num" w:pos="644"/>
        </w:tabs>
        <w:suppressAutoHyphens/>
        <w:overflowPunct w:val="0"/>
        <w:autoSpaceDE w:val="0"/>
        <w:autoSpaceDN w:val="0"/>
        <w:adjustRightInd w:val="0"/>
        <w:spacing w:after="160" w:line="228" w:lineRule="auto"/>
        <w:ind w:left="644"/>
        <w:jc w:val="both"/>
      </w:pPr>
      <w:r>
        <w:t xml:space="preserve">wydawanie interesantom wniosków wraz załącznikami o przyznanie                                   dodatku mieszkaniowego i dodatku energetycznego, </w:t>
      </w:r>
    </w:p>
    <w:p w:rsidR="00764CDE" w:rsidRDefault="00764CDE" w:rsidP="00764CDE">
      <w:pPr>
        <w:numPr>
          <w:ilvl w:val="0"/>
          <w:numId w:val="3"/>
        </w:numPr>
        <w:tabs>
          <w:tab w:val="left" w:pos="426"/>
          <w:tab w:val="num" w:pos="644"/>
        </w:tabs>
        <w:suppressAutoHyphens/>
        <w:overflowPunct w:val="0"/>
        <w:autoSpaceDE w:val="0"/>
        <w:autoSpaceDN w:val="0"/>
        <w:adjustRightInd w:val="0"/>
        <w:spacing w:after="160" w:line="228" w:lineRule="auto"/>
        <w:ind w:left="644"/>
        <w:jc w:val="both"/>
      </w:pPr>
      <w:r>
        <w:t xml:space="preserve">  informowanie o kryteriach przyznania dodatku mieszkaniowego i energetycznego i zasadach poprawnego wypełniania wniosków i załączników,</w:t>
      </w:r>
    </w:p>
    <w:p w:rsidR="00764CDE" w:rsidRDefault="00764CDE" w:rsidP="00764CDE">
      <w:pPr>
        <w:numPr>
          <w:ilvl w:val="0"/>
          <w:numId w:val="4"/>
        </w:numPr>
        <w:tabs>
          <w:tab w:val="num" w:pos="644"/>
        </w:tabs>
        <w:suppressAutoHyphens/>
        <w:overflowPunct w:val="0"/>
        <w:autoSpaceDE w:val="0"/>
        <w:autoSpaceDN w:val="0"/>
        <w:adjustRightInd w:val="0"/>
        <w:spacing w:after="160" w:line="228" w:lineRule="auto"/>
        <w:ind w:left="644"/>
        <w:jc w:val="both"/>
      </w:pPr>
      <w:r>
        <w:t xml:space="preserve">przyjmowanie wniosków, sprawdzanie zawartych w nich informacji pod względem merytorycznym i rachunkowym, przyjmowanie oświadczeń    o dochodach i pomoc w poprawnym wyliczeniu dochodów gospodarstwa domowego, </w:t>
      </w:r>
    </w:p>
    <w:p w:rsidR="00764CDE" w:rsidRDefault="00764CDE" w:rsidP="00764CDE">
      <w:pPr>
        <w:numPr>
          <w:ilvl w:val="0"/>
          <w:numId w:val="4"/>
        </w:numPr>
        <w:tabs>
          <w:tab w:val="num" w:pos="644"/>
        </w:tabs>
        <w:suppressAutoHyphens/>
        <w:overflowPunct w:val="0"/>
        <w:autoSpaceDE w:val="0"/>
        <w:autoSpaceDN w:val="0"/>
        <w:adjustRightInd w:val="0"/>
        <w:spacing w:after="160" w:line="228" w:lineRule="auto"/>
        <w:ind w:left="644"/>
        <w:jc w:val="both"/>
      </w:pPr>
      <w:r>
        <w:t>typowanie wniosków w celu przeprowadzenia wywiadu środowiskowego  i przeprowadzanie wywiadów środowiskowych,</w:t>
      </w:r>
    </w:p>
    <w:p w:rsidR="00764CDE" w:rsidRDefault="00764CDE" w:rsidP="00764CDE">
      <w:pPr>
        <w:numPr>
          <w:ilvl w:val="0"/>
          <w:numId w:val="4"/>
        </w:numPr>
        <w:tabs>
          <w:tab w:val="num" w:pos="644"/>
        </w:tabs>
        <w:suppressAutoHyphens/>
        <w:overflowPunct w:val="0"/>
        <w:autoSpaceDE w:val="0"/>
        <w:autoSpaceDN w:val="0"/>
        <w:adjustRightInd w:val="0"/>
        <w:spacing w:after="160" w:line="228" w:lineRule="auto"/>
        <w:ind w:left="644"/>
        <w:jc w:val="both"/>
      </w:pPr>
      <w:r>
        <w:lastRenderedPageBreak/>
        <w:t>rejestrowanie wniosków i porównywanie z komputerową bazą danych,</w:t>
      </w:r>
    </w:p>
    <w:p w:rsidR="00764CDE" w:rsidRDefault="00764CDE" w:rsidP="00764CDE">
      <w:pPr>
        <w:numPr>
          <w:ilvl w:val="0"/>
          <w:numId w:val="4"/>
        </w:numPr>
        <w:tabs>
          <w:tab w:val="num" w:pos="644"/>
        </w:tabs>
        <w:suppressAutoHyphens/>
        <w:overflowPunct w:val="0"/>
        <w:autoSpaceDE w:val="0"/>
        <w:autoSpaceDN w:val="0"/>
        <w:adjustRightInd w:val="0"/>
        <w:spacing w:after="160" w:line="228" w:lineRule="auto"/>
        <w:ind w:left="644"/>
        <w:jc w:val="both"/>
      </w:pPr>
      <w:r>
        <w:t>weryfikacja wniosków/sprawdzanie prawdziwości i rzetelności danych pod względem formalnym i merytorycznym, korespondencja z klientami w celu złożenia wyjaśnień lub wzywanie klientów do uzupełnienia wniosku/,</w:t>
      </w:r>
    </w:p>
    <w:p w:rsidR="00764CDE" w:rsidRDefault="00764CDE" w:rsidP="00764CDE">
      <w:pPr>
        <w:numPr>
          <w:ilvl w:val="0"/>
          <w:numId w:val="4"/>
        </w:numPr>
        <w:tabs>
          <w:tab w:val="num" w:pos="644"/>
        </w:tabs>
        <w:suppressAutoHyphens/>
        <w:overflowPunct w:val="0"/>
        <w:autoSpaceDE w:val="0"/>
        <w:autoSpaceDN w:val="0"/>
        <w:adjustRightInd w:val="0"/>
        <w:spacing w:after="160" w:line="228" w:lineRule="auto"/>
        <w:ind w:left="644"/>
        <w:jc w:val="both"/>
      </w:pPr>
      <w:r>
        <w:t>przetwarzanie danych zawartych we wniosku zgodnie z obowiązującymi w tym zakresie przepisami,</w:t>
      </w:r>
    </w:p>
    <w:p w:rsidR="00764CDE" w:rsidRDefault="00764CDE" w:rsidP="00764CDE">
      <w:pPr>
        <w:numPr>
          <w:ilvl w:val="0"/>
          <w:numId w:val="4"/>
        </w:numPr>
        <w:tabs>
          <w:tab w:val="num" w:pos="644"/>
        </w:tabs>
        <w:suppressAutoHyphens/>
        <w:overflowPunct w:val="0"/>
        <w:autoSpaceDE w:val="0"/>
        <w:autoSpaceDN w:val="0"/>
        <w:adjustRightInd w:val="0"/>
        <w:spacing w:after="160" w:line="228" w:lineRule="auto"/>
        <w:ind w:left="644"/>
        <w:jc w:val="both"/>
      </w:pPr>
      <w:r>
        <w:t>sporządzanie i wydawanie decyzji.</w:t>
      </w:r>
    </w:p>
    <w:p w:rsidR="00764CDE" w:rsidRDefault="00764CDE" w:rsidP="00764CDE">
      <w:pPr>
        <w:numPr>
          <w:ilvl w:val="0"/>
          <w:numId w:val="4"/>
        </w:numPr>
        <w:tabs>
          <w:tab w:val="left" w:pos="1418"/>
        </w:tabs>
        <w:suppressAutoHyphens/>
        <w:overflowPunct w:val="0"/>
        <w:autoSpaceDE w:val="0"/>
        <w:autoSpaceDN w:val="0"/>
        <w:adjustRightInd w:val="0"/>
        <w:spacing w:after="160" w:line="228" w:lineRule="auto"/>
        <w:contextualSpacing/>
        <w:jc w:val="both"/>
      </w:pPr>
      <w:r>
        <w:t>w przypadku ujawnienia nowych okoliczności wstrzymywanie wypłaty dodatków mieszkaniowych i energetycznych.</w:t>
      </w:r>
    </w:p>
    <w:p w:rsidR="00764CDE" w:rsidRDefault="00764CDE" w:rsidP="00764CDE">
      <w:pPr>
        <w:tabs>
          <w:tab w:val="left" w:pos="1418"/>
        </w:tabs>
        <w:suppressAutoHyphens/>
        <w:overflowPunct w:val="0"/>
        <w:autoSpaceDE w:val="0"/>
        <w:autoSpaceDN w:val="0"/>
        <w:adjustRightInd w:val="0"/>
        <w:spacing w:after="160" w:line="228" w:lineRule="auto"/>
        <w:ind w:left="720"/>
        <w:contextualSpacing/>
        <w:jc w:val="both"/>
      </w:pPr>
    </w:p>
    <w:p w:rsidR="00764CDE" w:rsidRDefault="00764CDE" w:rsidP="00764CDE">
      <w:pPr>
        <w:numPr>
          <w:ilvl w:val="0"/>
          <w:numId w:val="4"/>
        </w:numPr>
        <w:tabs>
          <w:tab w:val="left" w:pos="1418"/>
        </w:tabs>
        <w:suppressAutoHyphens/>
        <w:overflowPunct w:val="0"/>
        <w:autoSpaceDE w:val="0"/>
        <w:autoSpaceDN w:val="0"/>
        <w:adjustRightInd w:val="0"/>
        <w:spacing w:after="240" w:line="228" w:lineRule="auto"/>
        <w:contextualSpacing/>
        <w:jc w:val="both"/>
      </w:pPr>
      <w:r>
        <w:t>odblokowywanie wypłaty dodatków mieszkaniowych i energetycznych.</w:t>
      </w:r>
    </w:p>
    <w:p w:rsidR="00764CDE" w:rsidRDefault="00764CDE" w:rsidP="00764CDE">
      <w:pPr>
        <w:tabs>
          <w:tab w:val="left" w:pos="1418"/>
        </w:tabs>
        <w:suppressAutoHyphens/>
        <w:overflowPunct w:val="0"/>
        <w:autoSpaceDE w:val="0"/>
        <w:autoSpaceDN w:val="0"/>
        <w:adjustRightInd w:val="0"/>
        <w:spacing w:after="240" w:line="228" w:lineRule="auto"/>
        <w:ind w:left="720"/>
        <w:contextualSpacing/>
        <w:jc w:val="both"/>
      </w:pPr>
    </w:p>
    <w:p w:rsidR="00764CDE" w:rsidRDefault="00764CDE" w:rsidP="00764CDE">
      <w:pPr>
        <w:tabs>
          <w:tab w:val="left" w:pos="1418"/>
        </w:tabs>
        <w:suppressAutoHyphens/>
        <w:overflowPunct w:val="0"/>
        <w:autoSpaceDE w:val="0"/>
        <w:autoSpaceDN w:val="0"/>
        <w:adjustRightInd w:val="0"/>
        <w:spacing w:after="240" w:line="228" w:lineRule="auto"/>
      </w:pPr>
      <w:r>
        <w:t>2.  Prowadzenie korespondencji z administratorami budynków  i interesantami.</w:t>
      </w:r>
    </w:p>
    <w:p w:rsidR="00764CDE" w:rsidRDefault="00764CDE" w:rsidP="00764CDE">
      <w:pPr>
        <w:tabs>
          <w:tab w:val="left" w:pos="1418"/>
        </w:tabs>
        <w:suppressAutoHyphens/>
        <w:overflowPunct w:val="0"/>
        <w:autoSpaceDE w:val="0"/>
        <w:autoSpaceDN w:val="0"/>
        <w:adjustRightInd w:val="0"/>
        <w:spacing w:after="100" w:afterAutospacing="1" w:line="228" w:lineRule="auto"/>
        <w:jc w:val="both"/>
      </w:pPr>
      <w:r>
        <w:t>3. Koordynowanie pracy specjalisty zatrudnionego na podstawie umowy zlecenia do prowadzenia procedury zamówień publicznych w oparciu o ustawę Prawo o zamówieniach publicznych.</w:t>
      </w:r>
    </w:p>
    <w:p w:rsidR="008A24B2" w:rsidRDefault="008A24B2" w:rsidP="00764CDE">
      <w:pPr>
        <w:tabs>
          <w:tab w:val="left" w:pos="1418"/>
        </w:tabs>
        <w:suppressAutoHyphens/>
        <w:overflowPunct w:val="0"/>
        <w:autoSpaceDE w:val="0"/>
        <w:autoSpaceDN w:val="0"/>
        <w:adjustRightInd w:val="0"/>
        <w:spacing w:after="100" w:afterAutospacing="1" w:line="228" w:lineRule="auto"/>
        <w:jc w:val="both"/>
      </w:pPr>
      <w:r>
        <w:t xml:space="preserve">4.Przygotowywanie dokumentacji dotyczącej postępowań wynikających z ustawy  Prawo o zamówieniach publicznych. </w:t>
      </w:r>
    </w:p>
    <w:p w:rsidR="00764CDE" w:rsidRDefault="008A24B2" w:rsidP="00764CDE">
      <w:pPr>
        <w:tabs>
          <w:tab w:val="left" w:pos="1418"/>
        </w:tabs>
        <w:suppressAutoHyphens/>
        <w:overflowPunct w:val="0"/>
        <w:autoSpaceDE w:val="0"/>
        <w:autoSpaceDN w:val="0"/>
        <w:adjustRightInd w:val="0"/>
        <w:spacing w:after="100" w:afterAutospacing="1" w:line="228" w:lineRule="auto"/>
        <w:jc w:val="both"/>
      </w:pPr>
      <w:r>
        <w:t>5</w:t>
      </w:r>
      <w:r w:rsidR="00764CDE">
        <w:t>.Prowadzenie rejestru udzielonych zamówień publicznych.</w:t>
      </w:r>
    </w:p>
    <w:p w:rsidR="00764CDE" w:rsidRDefault="008A24B2" w:rsidP="00764CDE">
      <w:pPr>
        <w:tabs>
          <w:tab w:val="left" w:pos="1418"/>
        </w:tabs>
        <w:suppressAutoHyphens/>
        <w:overflowPunct w:val="0"/>
        <w:autoSpaceDE w:val="0"/>
        <w:autoSpaceDN w:val="0"/>
        <w:adjustRightInd w:val="0"/>
        <w:spacing w:after="100" w:afterAutospacing="1" w:line="228" w:lineRule="auto"/>
        <w:jc w:val="both"/>
      </w:pPr>
      <w:r>
        <w:t>6</w:t>
      </w:r>
      <w:r w:rsidR="00764CDE">
        <w:t>.Regularne uzupełnianie rejestru umów zawartych w wyniku udzielania zamówień publicznych.</w:t>
      </w:r>
    </w:p>
    <w:p w:rsidR="00764CDE" w:rsidRDefault="008A24B2" w:rsidP="00764CDE">
      <w:pPr>
        <w:tabs>
          <w:tab w:val="left" w:pos="1418"/>
        </w:tabs>
        <w:suppressAutoHyphens/>
        <w:overflowPunct w:val="0"/>
        <w:autoSpaceDE w:val="0"/>
        <w:autoSpaceDN w:val="0"/>
        <w:adjustRightInd w:val="0"/>
        <w:spacing w:after="100" w:afterAutospacing="1" w:line="228" w:lineRule="auto"/>
        <w:jc w:val="both"/>
      </w:pPr>
      <w:r>
        <w:t>7</w:t>
      </w:r>
      <w:r w:rsidR="00764CDE">
        <w:t>.Uczestniczenie w komisji przetargowej i dokumentowanie jej prac.</w:t>
      </w:r>
    </w:p>
    <w:p w:rsidR="00764CDE" w:rsidRDefault="008A24B2" w:rsidP="00764CDE">
      <w:pPr>
        <w:tabs>
          <w:tab w:val="left" w:pos="1418"/>
        </w:tabs>
        <w:suppressAutoHyphens/>
        <w:overflowPunct w:val="0"/>
        <w:autoSpaceDE w:val="0"/>
        <w:autoSpaceDN w:val="0"/>
        <w:adjustRightInd w:val="0"/>
        <w:spacing w:after="100" w:afterAutospacing="1" w:line="228" w:lineRule="auto"/>
        <w:jc w:val="both"/>
      </w:pPr>
      <w:r>
        <w:t>8</w:t>
      </w:r>
      <w:r w:rsidR="00764CDE">
        <w:t xml:space="preserve">.Gromadzenie dokumentacji z przeprowadzonych postępowań i przekazywanie do archiwum. </w:t>
      </w:r>
      <w:bookmarkEnd w:id="1"/>
    </w:p>
    <w:p w:rsidR="00764CDE" w:rsidRDefault="00764CDE" w:rsidP="00764CDE">
      <w:pPr>
        <w:pStyle w:val="BodyTextIMP"/>
        <w:jc w:val="both"/>
      </w:pPr>
    </w:p>
    <w:p w:rsidR="00764CDE" w:rsidRDefault="00764CDE" w:rsidP="00764CDE">
      <w:pPr>
        <w:spacing w:line="360" w:lineRule="auto"/>
        <w:jc w:val="both"/>
        <w:rPr>
          <w:b/>
          <w:i/>
          <w:u w:val="single"/>
        </w:rPr>
      </w:pPr>
      <w:r>
        <w:rPr>
          <w:b/>
          <w:i/>
          <w:u w:val="single"/>
        </w:rPr>
        <w:t>Informacja o warunkach pracy na stanowisku:</w:t>
      </w:r>
    </w:p>
    <w:p w:rsidR="00764CDE" w:rsidRDefault="00764CDE" w:rsidP="00764CDE">
      <w:pPr>
        <w:jc w:val="both"/>
      </w:pPr>
      <w:r>
        <w:t>Miejsce pracy: Miejski Ośrodek Pomocy Społecznej 59 – 700 Bolesławiec ul. Cicha 7. Środowisko pracy oraz stanowisko pracy jest przystosowane dla potrzeb pracownika administracyjno-biurowego. Na stanowisku wymagana jest konsultacja bezpośrednia i telefoniczna z interesantami.</w:t>
      </w:r>
    </w:p>
    <w:p w:rsidR="00764CDE" w:rsidRDefault="00764CDE" w:rsidP="00764CDE">
      <w:pPr>
        <w:jc w:val="both"/>
      </w:pPr>
    </w:p>
    <w:p w:rsidR="00764CDE" w:rsidRDefault="00764CDE" w:rsidP="00764CDE">
      <w:pPr>
        <w:spacing w:line="360" w:lineRule="auto"/>
        <w:jc w:val="both"/>
        <w:rPr>
          <w:b/>
          <w:i/>
          <w:u w:val="single"/>
        </w:rPr>
      </w:pPr>
      <w:r>
        <w:rPr>
          <w:b/>
          <w:i/>
          <w:u w:val="single"/>
        </w:rPr>
        <w:t>Informacja o wskaźniku zatrudnienia osób niepełnosprawnych:</w:t>
      </w:r>
    </w:p>
    <w:p w:rsidR="00764CDE" w:rsidRDefault="00764CDE" w:rsidP="00764CDE">
      <w:pPr>
        <w:spacing w:line="276" w:lineRule="auto"/>
        <w:jc w:val="both"/>
      </w:pPr>
      <w:r>
        <w:t>W miesiącu styczniu 2021 roku wskaźnik zatrudnienia osób niepełnosprawnych  w Miejskim Ośrodku Pomocy Społecznej w Bolesławcu, w rozumieniu przepisó</w:t>
      </w:r>
      <w:r w:rsidR="008A24B2">
        <w:t>w</w:t>
      </w:r>
      <w:r>
        <w:t xml:space="preserve"> o rehabilitacji zawodowej i społecznej oraz zatrudnianiu osób niepełnosprawnych, był wyższy niż 6%.</w:t>
      </w:r>
    </w:p>
    <w:p w:rsidR="00764CDE" w:rsidRDefault="00764CDE" w:rsidP="00764CDE">
      <w:pPr>
        <w:spacing w:line="276" w:lineRule="auto"/>
        <w:jc w:val="both"/>
      </w:pPr>
    </w:p>
    <w:p w:rsidR="00764CDE" w:rsidRDefault="00764CDE" w:rsidP="00764CDE">
      <w:pPr>
        <w:spacing w:line="360" w:lineRule="auto"/>
        <w:jc w:val="both"/>
        <w:rPr>
          <w:b/>
          <w:i/>
          <w:u w:val="single"/>
        </w:rPr>
      </w:pPr>
      <w:r>
        <w:rPr>
          <w:b/>
          <w:i/>
          <w:u w:val="single"/>
        </w:rPr>
        <w:t>Wymagane dokumenty:</w:t>
      </w:r>
    </w:p>
    <w:p w:rsidR="00764CDE" w:rsidRDefault="00764CDE" w:rsidP="00764CDE">
      <w:pPr>
        <w:numPr>
          <w:ilvl w:val="0"/>
          <w:numId w:val="2"/>
        </w:numPr>
        <w:spacing w:line="276" w:lineRule="auto"/>
        <w:jc w:val="both"/>
      </w:pPr>
      <w:r>
        <w:t xml:space="preserve">list motywacyjny, </w:t>
      </w:r>
    </w:p>
    <w:p w:rsidR="00764CDE" w:rsidRDefault="00764CDE" w:rsidP="00764CDE">
      <w:pPr>
        <w:numPr>
          <w:ilvl w:val="0"/>
          <w:numId w:val="2"/>
        </w:numPr>
        <w:spacing w:line="276" w:lineRule="auto"/>
        <w:jc w:val="both"/>
      </w:pPr>
      <w:r>
        <w:t>życiorys – CV,</w:t>
      </w:r>
    </w:p>
    <w:p w:rsidR="00764CDE" w:rsidRDefault="00764CDE" w:rsidP="00764CDE">
      <w:pPr>
        <w:numPr>
          <w:ilvl w:val="0"/>
          <w:numId w:val="2"/>
        </w:numPr>
        <w:spacing w:line="276" w:lineRule="auto"/>
        <w:jc w:val="both"/>
      </w:pPr>
      <w:r>
        <w:t>kserokopie świadectw pracy,</w:t>
      </w:r>
    </w:p>
    <w:p w:rsidR="00764CDE" w:rsidRDefault="00764CDE" w:rsidP="00764CDE">
      <w:pPr>
        <w:numPr>
          <w:ilvl w:val="0"/>
          <w:numId w:val="2"/>
        </w:numPr>
        <w:spacing w:line="276" w:lineRule="auto"/>
        <w:jc w:val="both"/>
      </w:pPr>
      <w:r>
        <w:lastRenderedPageBreak/>
        <w:t>kserokopie dyplomów potwierdzających wykształcenie,</w:t>
      </w:r>
    </w:p>
    <w:p w:rsidR="00764CDE" w:rsidRDefault="00764CDE" w:rsidP="00764CDE">
      <w:pPr>
        <w:numPr>
          <w:ilvl w:val="0"/>
          <w:numId w:val="2"/>
        </w:numPr>
        <w:spacing w:line="276" w:lineRule="auto"/>
        <w:jc w:val="both"/>
      </w:pPr>
      <w:r>
        <w:t>kserokopie zaświadczeń o ukończonych kursach, szkoleniach,</w:t>
      </w:r>
    </w:p>
    <w:p w:rsidR="00764CDE" w:rsidRDefault="00764CDE" w:rsidP="00764CDE">
      <w:pPr>
        <w:numPr>
          <w:ilvl w:val="0"/>
          <w:numId w:val="2"/>
        </w:numPr>
        <w:spacing w:line="276" w:lineRule="auto"/>
        <w:jc w:val="both"/>
      </w:pPr>
      <w:r>
        <w:t>oświadczenie o niekaralności,</w:t>
      </w:r>
    </w:p>
    <w:p w:rsidR="00764CDE" w:rsidRDefault="00764CDE" w:rsidP="00764CDE">
      <w:pPr>
        <w:numPr>
          <w:ilvl w:val="0"/>
          <w:numId w:val="2"/>
        </w:numPr>
        <w:spacing w:line="276" w:lineRule="auto"/>
        <w:jc w:val="both"/>
      </w:pPr>
      <w:r>
        <w:t>kandydaci, którzy zamierzają skorzystać z uprawnienia, o którym mowa w art. 13 a ust. 2 ustawy o pracownikach samorządowych, są obowiązani do złożenia wraz z dokumentami kopii dokumentu potwierdzającego niepełnosprawność.</w:t>
      </w:r>
    </w:p>
    <w:p w:rsidR="00764CDE" w:rsidRDefault="00764CDE" w:rsidP="00764CDE">
      <w:pPr>
        <w:spacing w:line="276" w:lineRule="auto"/>
        <w:jc w:val="both"/>
      </w:pPr>
    </w:p>
    <w:p w:rsidR="00764CDE" w:rsidRDefault="00764CDE" w:rsidP="00764CDE">
      <w:pPr>
        <w:spacing w:line="276" w:lineRule="auto"/>
        <w:jc w:val="both"/>
      </w:pPr>
    </w:p>
    <w:p w:rsidR="00764CDE" w:rsidRDefault="00764CDE" w:rsidP="00764CDE">
      <w:pPr>
        <w:spacing w:line="276" w:lineRule="auto"/>
        <w:jc w:val="both"/>
        <w:rPr>
          <w:sz w:val="8"/>
          <w:szCs w:val="8"/>
        </w:rPr>
      </w:pPr>
    </w:p>
    <w:p w:rsidR="00764CDE" w:rsidRDefault="00764CDE" w:rsidP="00764CDE">
      <w:pPr>
        <w:spacing w:line="36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Prosimy o umieszczenie w dokumentach aplikacyjnych następującej klauzuli:</w:t>
      </w:r>
    </w:p>
    <w:p w:rsidR="00764CDE" w:rsidRDefault="00764CDE" w:rsidP="00764CDE">
      <w:pPr>
        <w:spacing w:before="100" w:beforeAutospacing="1" w:after="100" w:afterAutospacing="1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1/</w:t>
      </w:r>
      <w:r>
        <w:rPr>
          <w:rFonts w:ascii="Calibri" w:hAnsi="Calibri" w:cs="Calibri"/>
          <w:b/>
          <w:bCs/>
          <w:sz w:val="22"/>
          <w:szCs w:val="22"/>
        </w:rPr>
        <w:t>podpisanej klauzuli następującej treści:</w:t>
      </w:r>
    </w:p>
    <w:p w:rsidR="00764CDE" w:rsidRDefault="00764CDE" w:rsidP="00764CDE">
      <w:pPr>
        <w:spacing w:before="100" w:beforeAutospacing="1" w:after="100" w:afterAutospacing="1"/>
        <w:jc w:val="both"/>
        <w:rPr>
          <w:rFonts w:ascii="Calibri" w:hAnsi="Calibri" w:cs="Calibri"/>
          <w:iCs/>
          <w:sz w:val="22"/>
          <w:szCs w:val="22"/>
        </w:rPr>
      </w:pPr>
      <w:r>
        <w:t>„</w:t>
      </w:r>
      <w:r>
        <w:rPr>
          <w:rFonts w:ascii="Calibri" w:eastAsia="Calibri" w:hAnsi="Calibri"/>
          <w:i/>
          <w:iCs/>
          <w:sz w:val="22"/>
          <w:szCs w:val="22"/>
          <w:lang w:eastAsia="en-US"/>
        </w:rPr>
        <w:t>Wyrażam zgodę na przetwarzanie danych osobowych zawartych w mojej ofercie pracy dla potrzeb niezbędnych do realizacji procesu rekrutacji na stanowisko</w:t>
      </w:r>
      <w:r w:rsidR="008A24B2">
        <w:rPr>
          <w:rFonts w:ascii="Calibri" w:eastAsia="Calibri" w:hAnsi="Calibri"/>
          <w:i/>
          <w:iCs/>
          <w:sz w:val="22"/>
          <w:szCs w:val="22"/>
          <w:lang w:eastAsia="en-US"/>
        </w:rPr>
        <w:t xml:space="preserve"> </w:t>
      </w:r>
      <w:r w:rsidR="008A24B2" w:rsidRPr="008A24B2">
        <w:rPr>
          <w:rFonts w:ascii="Calibri" w:eastAsia="Calibri" w:hAnsi="Calibri"/>
          <w:b/>
          <w:bCs/>
          <w:i/>
          <w:iCs/>
          <w:sz w:val="22"/>
          <w:szCs w:val="22"/>
          <w:lang w:eastAsia="en-US"/>
        </w:rPr>
        <w:t>starszy</w:t>
      </w:r>
      <w:r>
        <w:rPr>
          <w:rFonts w:ascii="Calibri" w:eastAsia="Calibri" w:hAnsi="Calibri"/>
          <w:i/>
          <w:iCs/>
          <w:sz w:val="22"/>
          <w:szCs w:val="22"/>
          <w:lang w:eastAsia="en-US"/>
        </w:rPr>
        <w:t xml:space="preserve"> </w:t>
      </w:r>
      <w:r>
        <w:rPr>
          <w:rFonts w:ascii="Calibri" w:eastAsia="Calibri" w:hAnsi="Calibri"/>
          <w:b/>
          <w:sz w:val="22"/>
          <w:szCs w:val="22"/>
          <w:lang w:eastAsia="en-US"/>
        </w:rPr>
        <w:t xml:space="preserve">referent ds. dodatków mieszkaniowych i energetycznych   </w:t>
      </w:r>
      <w:r>
        <w:rPr>
          <w:rFonts w:ascii="Calibri" w:eastAsia="Calibri" w:hAnsi="Calibri"/>
          <w:i/>
          <w:iCs/>
          <w:sz w:val="22"/>
          <w:szCs w:val="22"/>
          <w:lang w:eastAsia="en-US"/>
        </w:rPr>
        <w:t>w Miejskim Ośrodku pomocy Społecznej</w:t>
      </w:r>
      <w:r>
        <w:rPr>
          <w:rFonts w:ascii="Calibri" w:hAnsi="Calibri" w:cs="Calibri"/>
          <w:iCs/>
          <w:sz w:val="22"/>
          <w:szCs w:val="22"/>
        </w:rPr>
        <w:t xml:space="preserve"> zgodnie z art.6 ust.1 lit. a ogólnego rozporządzenia o ochronie danych osobowych  z dnia 27 kwietnia 2016 r.  ( Rozporządzenie Parlamentu Europejskiego  i Rady ( UE) 2016/679)”.</w:t>
      </w:r>
    </w:p>
    <w:p w:rsidR="00764CDE" w:rsidRPr="008A24B2" w:rsidRDefault="00764CDE" w:rsidP="008A24B2">
      <w:pPr>
        <w:spacing w:before="100" w:beforeAutospacing="1" w:after="100" w:afterAutospacing="1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iCs/>
          <w:sz w:val="22"/>
          <w:szCs w:val="22"/>
        </w:rPr>
        <w:t xml:space="preserve">2/ </w:t>
      </w:r>
      <w:r>
        <w:rPr>
          <w:rFonts w:ascii="Calibri" w:hAnsi="Calibri" w:cs="Calibri"/>
          <w:b/>
          <w:bCs/>
          <w:iCs/>
          <w:sz w:val="22"/>
          <w:szCs w:val="22"/>
        </w:rPr>
        <w:t>podpisania klauzuli informacyjnej</w:t>
      </w:r>
      <w:r>
        <w:rPr>
          <w:rFonts w:ascii="Calibri" w:hAnsi="Calibri" w:cs="Calibri"/>
          <w:iCs/>
          <w:sz w:val="22"/>
          <w:szCs w:val="22"/>
        </w:rPr>
        <w:t xml:space="preserve"> -w załączeniu </w:t>
      </w:r>
    </w:p>
    <w:p w:rsidR="00764CDE" w:rsidRDefault="00764CDE" w:rsidP="00764CDE">
      <w:pPr>
        <w:spacing w:after="200" w:line="276" w:lineRule="auto"/>
      </w:pPr>
      <w:r>
        <w:rPr>
          <w:rFonts w:ascii="Calibri" w:eastAsia="Calibri" w:hAnsi="Calibri"/>
          <w:sz w:val="22"/>
          <w:szCs w:val="22"/>
          <w:lang w:eastAsia="en-US"/>
        </w:rPr>
        <w:t xml:space="preserve">Z podstawowymi dokumentami dotyczącymi pracy Miejskiego Ośrodka Pomocy Społecznej                             w Bolesławcu kandydaci powinni zapoznać się poprzez stronę internetową </w:t>
      </w:r>
      <w:hyperlink r:id="rId5" w:history="1">
        <w:r>
          <w:rPr>
            <w:rStyle w:val="Hipercze"/>
          </w:rPr>
          <w:t>www.mops.boleslawiec.pl</w:t>
        </w:r>
      </w:hyperlink>
      <w:r>
        <w:t>, BIP.</w:t>
      </w:r>
    </w:p>
    <w:p w:rsidR="00764CDE" w:rsidRDefault="00764CDE" w:rsidP="00764CDE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  <w:r>
        <w:t>Szczegółowych informacji udziela p. Anna Wrzeszcz – tel. 0-75 /645-78-23</w:t>
      </w:r>
    </w:p>
    <w:p w:rsidR="00764CDE" w:rsidRDefault="00764CDE" w:rsidP="00764CDE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764CDE" w:rsidRDefault="00764CDE" w:rsidP="00764CDE">
      <w:pPr>
        <w:spacing w:after="200" w:line="276" w:lineRule="auto"/>
        <w:rPr>
          <w:rFonts w:ascii="Calibri" w:eastAsia="Calibri" w:hAnsi="Calibri"/>
          <w:b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 xml:space="preserve">Oferty należy składać w sekretariacie Miejskiego Ośrodka Pomocy Społecznej w Bolesławcu ul. Cicha 7, pok. 13 sekretariat I piętro, w terminie </w:t>
      </w:r>
      <w:r>
        <w:rPr>
          <w:rFonts w:ascii="Calibri" w:eastAsia="Calibri" w:hAnsi="Calibri"/>
          <w:b/>
          <w:sz w:val="22"/>
          <w:szCs w:val="22"/>
          <w:lang w:eastAsia="en-US"/>
        </w:rPr>
        <w:t xml:space="preserve">do 23.02. 2021 r. </w:t>
      </w:r>
      <w:r>
        <w:rPr>
          <w:rFonts w:ascii="Calibri" w:eastAsia="Calibri" w:hAnsi="Calibri"/>
          <w:bCs/>
          <w:sz w:val="22"/>
          <w:szCs w:val="22"/>
          <w:lang w:eastAsia="en-US"/>
        </w:rPr>
        <w:t>z dopiskiem</w:t>
      </w:r>
      <w:r>
        <w:rPr>
          <w:rFonts w:ascii="Calibri" w:eastAsia="Calibri" w:hAnsi="Calibri"/>
          <w:b/>
          <w:sz w:val="22"/>
          <w:szCs w:val="22"/>
          <w:lang w:eastAsia="en-US"/>
        </w:rPr>
        <w:t xml:space="preserve"> ,,Nabór na stanowisko -</w:t>
      </w:r>
      <w:r w:rsidR="008A24B2">
        <w:rPr>
          <w:rFonts w:ascii="Calibri" w:eastAsia="Calibri" w:hAnsi="Calibri"/>
          <w:b/>
          <w:sz w:val="22"/>
          <w:szCs w:val="22"/>
          <w:lang w:eastAsia="en-US"/>
        </w:rPr>
        <w:t xml:space="preserve">starszego </w:t>
      </w:r>
      <w:r>
        <w:rPr>
          <w:rFonts w:ascii="Calibri" w:eastAsia="Calibri" w:hAnsi="Calibri"/>
          <w:b/>
          <w:sz w:val="22"/>
          <w:szCs w:val="22"/>
          <w:lang w:eastAsia="en-US"/>
        </w:rPr>
        <w:t>referent ds. dodatków mieszkaniowych i energetycznych   w Miejskim Ośrodku Pomocy Społecznej”.</w:t>
      </w:r>
    </w:p>
    <w:p w:rsidR="00764CDE" w:rsidRDefault="00764CDE" w:rsidP="00764CDE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Kandydaci spełniający powyższe wymagania obligatoryjne zostaną zaproszeni na rozmowę kwalifikacyjną.</w:t>
      </w:r>
    </w:p>
    <w:p w:rsidR="00764CDE" w:rsidRDefault="00764CDE" w:rsidP="00764CDE">
      <w:pPr>
        <w:spacing w:line="360" w:lineRule="auto"/>
        <w:jc w:val="both"/>
      </w:pPr>
      <w:r>
        <w:t xml:space="preserve">-umowa okres próbny, kolejna umowa czas określony nie krótsza niż na jeden rok </w:t>
      </w:r>
    </w:p>
    <w:p w:rsidR="00764CDE" w:rsidRDefault="00764CDE" w:rsidP="00764CDE">
      <w:pPr>
        <w:spacing w:line="360" w:lineRule="auto"/>
        <w:jc w:val="both"/>
      </w:pPr>
      <w:r>
        <w:t>- wynagrodzenie brutto: 2.800,00 + dodatek za  wieloletnią pracę;</w:t>
      </w:r>
    </w:p>
    <w:p w:rsidR="00764CDE" w:rsidRDefault="00764CDE" w:rsidP="00764CDE">
      <w:pPr>
        <w:spacing w:line="276" w:lineRule="auto"/>
        <w:jc w:val="both"/>
      </w:pPr>
      <w:r>
        <w:t>- praca w godzinach od 7.00 do 15.00.</w:t>
      </w:r>
      <w:r>
        <w:tab/>
      </w:r>
    </w:p>
    <w:p w:rsidR="00764CDE" w:rsidRDefault="00764CDE" w:rsidP="00764CDE">
      <w:pPr>
        <w:spacing w:line="276" w:lineRule="auto"/>
        <w:jc w:val="both"/>
      </w:pPr>
    </w:p>
    <w:p w:rsidR="00764CDE" w:rsidRDefault="00764CDE" w:rsidP="00764CDE">
      <w:pPr>
        <w:spacing w:after="200" w:line="276" w:lineRule="auto"/>
        <w:rPr>
          <w:rFonts w:ascii="Calibri" w:eastAsia="Calibri" w:hAnsi="Calibri"/>
          <w:b/>
          <w:sz w:val="22"/>
          <w:szCs w:val="22"/>
          <w:lang w:eastAsia="en-US"/>
        </w:rPr>
      </w:pPr>
      <w:r>
        <w:rPr>
          <w:rFonts w:ascii="Calibri" w:eastAsia="Calibri" w:hAnsi="Calibri"/>
          <w:b/>
          <w:sz w:val="22"/>
          <w:szCs w:val="22"/>
          <w:lang w:eastAsia="en-US"/>
        </w:rPr>
        <w:t>Przewidywany termin zatrudnienia: 01 marzec  2021 r.</w:t>
      </w:r>
    </w:p>
    <w:p w:rsidR="00764CDE" w:rsidRDefault="00764CDE" w:rsidP="00764CDE">
      <w:pPr>
        <w:spacing w:after="200" w:line="276" w:lineRule="auto"/>
        <w:jc w:val="both"/>
        <w:rPr>
          <w:rFonts w:ascii="Calibri" w:eastAsia="Calibri" w:hAnsi="Calibri"/>
          <w:b/>
          <w:sz w:val="22"/>
          <w:szCs w:val="22"/>
          <w:lang w:eastAsia="en-US"/>
        </w:rPr>
      </w:pPr>
    </w:p>
    <w:p w:rsidR="00764CDE" w:rsidRDefault="00764CDE" w:rsidP="00764CDE">
      <w:pPr>
        <w:spacing w:after="20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ab/>
        <w:t xml:space="preserve">                                                                                                                  Dyrektor MOPS</w:t>
      </w:r>
    </w:p>
    <w:p w:rsidR="00764CDE" w:rsidRDefault="00764CDE" w:rsidP="00764CDE">
      <w:pPr>
        <w:spacing w:after="200" w:line="276" w:lineRule="auto"/>
        <w:ind w:left="5664" w:firstLine="708"/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 xml:space="preserve">Karolina </w:t>
      </w:r>
      <w:proofErr w:type="spellStart"/>
      <w:r>
        <w:rPr>
          <w:rFonts w:ascii="Calibri" w:eastAsia="Calibri" w:hAnsi="Calibri"/>
          <w:sz w:val="22"/>
          <w:szCs w:val="22"/>
          <w:lang w:eastAsia="en-US"/>
        </w:rPr>
        <w:t>Prosół</w:t>
      </w:r>
      <w:proofErr w:type="spellEnd"/>
      <w:r>
        <w:rPr>
          <w:rFonts w:ascii="Calibri" w:eastAsia="Calibri" w:hAnsi="Calibri"/>
          <w:sz w:val="22"/>
          <w:szCs w:val="22"/>
          <w:lang w:eastAsia="en-US"/>
        </w:rPr>
        <w:t xml:space="preserve"> </w:t>
      </w:r>
      <w:r>
        <w:rPr>
          <w:rFonts w:ascii="Calibri" w:eastAsia="Calibri" w:hAnsi="Calibri"/>
          <w:sz w:val="22"/>
          <w:szCs w:val="22"/>
          <w:lang w:eastAsia="en-US"/>
        </w:rPr>
        <w:tab/>
      </w:r>
    </w:p>
    <w:p w:rsidR="00764CDE" w:rsidRDefault="00764CDE" w:rsidP="00764CDE">
      <w:pPr>
        <w:spacing w:after="20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764CDE" w:rsidRDefault="00764CDE" w:rsidP="00764CDE">
      <w:pPr>
        <w:spacing w:after="20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ab/>
      </w:r>
      <w:r>
        <w:rPr>
          <w:rFonts w:ascii="Calibri" w:eastAsia="Calibri" w:hAnsi="Calibri"/>
          <w:sz w:val="22"/>
          <w:szCs w:val="22"/>
          <w:lang w:eastAsia="en-US"/>
        </w:rPr>
        <w:tab/>
      </w:r>
      <w:r>
        <w:rPr>
          <w:rFonts w:ascii="Calibri" w:eastAsia="Calibri" w:hAnsi="Calibri"/>
          <w:sz w:val="22"/>
          <w:szCs w:val="22"/>
          <w:lang w:eastAsia="en-US"/>
        </w:rPr>
        <w:tab/>
      </w:r>
      <w:r>
        <w:rPr>
          <w:rFonts w:ascii="Calibri" w:eastAsia="Calibri" w:hAnsi="Calibri"/>
          <w:sz w:val="22"/>
          <w:szCs w:val="22"/>
          <w:lang w:eastAsia="en-US"/>
        </w:rPr>
        <w:tab/>
      </w:r>
      <w:r>
        <w:rPr>
          <w:rFonts w:ascii="Calibri" w:eastAsia="Calibri" w:hAnsi="Calibri"/>
          <w:sz w:val="22"/>
          <w:szCs w:val="22"/>
          <w:lang w:eastAsia="en-US"/>
        </w:rPr>
        <w:tab/>
      </w:r>
      <w:r>
        <w:rPr>
          <w:rFonts w:ascii="Calibri" w:eastAsia="Calibri" w:hAnsi="Calibri"/>
          <w:sz w:val="22"/>
          <w:szCs w:val="22"/>
          <w:lang w:eastAsia="en-US"/>
        </w:rPr>
        <w:tab/>
      </w:r>
      <w:r>
        <w:rPr>
          <w:rFonts w:ascii="Calibri" w:eastAsia="Calibri" w:hAnsi="Calibri"/>
          <w:sz w:val="22"/>
          <w:szCs w:val="22"/>
          <w:lang w:eastAsia="en-US"/>
        </w:rPr>
        <w:tab/>
      </w:r>
      <w:r>
        <w:rPr>
          <w:rFonts w:ascii="Calibri" w:eastAsia="Calibri" w:hAnsi="Calibri"/>
          <w:sz w:val="22"/>
          <w:szCs w:val="22"/>
          <w:lang w:eastAsia="en-US"/>
        </w:rPr>
        <w:tab/>
      </w:r>
    </w:p>
    <w:p w:rsidR="00764CDE" w:rsidRDefault="00764CDE" w:rsidP="00764CDE">
      <w:pPr>
        <w:spacing w:after="20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764CDE" w:rsidRDefault="00764CDE" w:rsidP="00764CDE">
      <w:pPr>
        <w:autoSpaceDE w:val="0"/>
        <w:autoSpaceDN w:val="0"/>
        <w:adjustRightInd w:val="0"/>
        <w:rPr>
          <w:rFonts w:ascii="Calibri" w:eastAsia="Calibri" w:hAnsi="Calibri"/>
          <w:iCs/>
          <w:color w:val="000000"/>
          <w:sz w:val="22"/>
          <w:szCs w:val="22"/>
        </w:rPr>
      </w:pPr>
    </w:p>
    <w:p w:rsidR="00764CDE" w:rsidRDefault="00764CDE" w:rsidP="00764CDE">
      <w:pPr>
        <w:autoSpaceDE w:val="0"/>
        <w:autoSpaceDN w:val="0"/>
        <w:adjustRightInd w:val="0"/>
        <w:rPr>
          <w:rFonts w:ascii="Calibri" w:eastAsia="Calibri" w:hAnsi="Calibri"/>
          <w:iCs/>
          <w:color w:val="000000"/>
          <w:sz w:val="22"/>
          <w:szCs w:val="22"/>
        </w:rPr>
      </w:pPr>
    </w:p>
    <w:p w:rsidR="00764CDE" w:rsidRDefault="00764CDE" w:rsidP="00764CDE">
      <w:pPr>
        <w:autoSpaceDE w:val="0"/>
        <w:autoSpaceDN w:val="0"/>
        <w:adjustRightInd w:val="0"/>
        <w:rPr>
          <w:rFonts w:ascii="Calibri" w:eastAsia="Calibri" w:hAnsi="Calibri"/>
          <w:iCs/>
          <w:color w:val="000000"/>
          <w:sz w:val="22"/>
          <w:szCs w:val="22"/>
        </w:rPr>
      </w:pPr>
    </w:p>
    <w:p w:rsidR="00764CDE" w:rsidRDefault="00764CDE" w:rsidP="00764CDE">
      <w:pPr>
        <w:autoSpaceDE w:val="0"/>
        <w:autoSpaceDN w:val="0"/>
        <w:adjustRightInd w:val="0"/>
        <w:rPr>
          <w:rFonts w:ascii="Calibri" w:eastAsia="Calibri" w:hAnsi="Calibri"/>
          <w:iCs/>
          <w:color w:val="000000"/>
          <w:sz w:val="22"/>
          <w:szCs w:val="22"/>
        </w:rPr>
      </w:pPr>
    </w:p>
    <w:p w:rsidR="00764CDE" w:rsidRDefault="00764CDE" w:rsidP="00764CDE">
      <w:pPr>
        <w:autoSpaceDE w:val="0"/>
        <w:autoSpaceDN w:val="0"/>
        <w:adjustRightInd w:val="0"/>
        <w:rPr>
          <w:rFonts w:ascii="Calibri" w:eastAsia="Calibri" w:hAnsi="Calibri"/>
          <w:iCs/>
          <w:color w:val="000000"/>
          <w:sz w:val="22"/>
          <w:szCs w:val="22"/>
        </w:rPr>
      </w:pPr>
    </w:p>
    <w:p w:rsidR="00764CDE" w:rsidRDefault="00764CDE" w:rsidP="00764CDE">
      <w:pPr>
        <w:autoSpaceDE w:val="0"/>
        <w:autoSpaceDN w:val="0"/>
        <w:adjustRightInd w:val="0"/>
        <w:rPr>
          <w:rFonts w:ascii="Calibri" w:eastAsia="Calibri" w:hAnsi="Calibri"/>
          <w:iCs/>
          <w:color w:val="000000"/>
          <w:sz w:val="22"/>
          <w:szCs w:val="22"/>
        </w:rPr>
      </w:pPr>
    </w:p>
    <w:p w:rsidR="00764CDE" w:rsidRDefault="00764CDE" w:rsidP="00764CDE">
      <w:pPr>
        <w:autoSpaceDE w:val="0"/>
        <w:autoSpaceDN w:val="0"/>
        <w:adjustRightInd w:val="0"/>
        <w:rPr>
          <w:rFonts w:ascii="Calibri" w:eastAsia="Calibri" w:hAnsi="Calibri"/>
          <w:iCs/>
          <w:color w:val="000000"/>
          <w:sz w:val="22"/>
          <w:szCs w:val="22"/>
        </w:rPr>
      </w:pPr>
    </w:p>
    <w:p w:rsidR="00764CDE" w:rsidRDefault="00764CDE" w:rsidP="00764CDE">
      <w:pPr>
        <w:autoSpaceDE w:val="0"/>
        <w:autoSpaceDN w:val="0"/>
        <w:adjustRightInd w:val="0"/>
        <w:rPr>
          <w:rFonts w:ascii="Calibri" w:eastAsia="Calibri" w:hAnsi="Calibri"/>
          <w:iCs/>
          <w:color w:val="000000"/>
          <w:sz w:val="22"/>
          <w:szCs w:val="22"/>
        </w:rPr>
      </w:pPr>
    </w:p>
    <w:p w:rsidR="00764CDE" w:rsidRDefault="00764CDE" w:rsidP="00764CDE">
      <w:pPr>
        <w:autoSpaceDE w:val="0"/>
        <w:autoSpaceDN w:val="0"/>
        <w:adjustRightInd w:val="0"/>
        <w:rPr>
          <w:rFonts w:ascii="Calibri" w:eastAsia="Calibri" w:hAnsi="Calibri"/>
          <w:iCs/>
          <w:color w:val="000000"/>
          <w:sz w:val="22"/>
          <w:szCs w:val="22"/>
        </w:rPr>
      </w:pPr>
    </w:p>
    <w:p w:rsidR="00764CDE" w:rsidRDefault="00764CDE" w:rsidP="00764CDE">
      <w:pPr>
        <w:autoSpaceDE w:val="0"/>
        <w:autoSpaceDN w:val="0"/>
        <w:adjustRightInd w:val="0"/>
        <w:rPr>
          <w:rFonts w:ascii="Calibri" w:eastAsia="Calibri" w:hAnsi="Calibri"/>
          <w:iCs/>
          <w:color w:val="000000"/>
          <w:sz w:val="22"/>
          <w:szCs w:val="22"/>
        </w:rPr>
      </w:pPr>
    </w:p>
    <w:p w:rsidR="00764CDE" w:rsidRDefault="00764CDE" w:rsidP="00764CDE">
      <w:pPr>
        <w:autoSpaceDE w:val="0"/>
        <w:autoSpaceDN w:val="0"/>
        <w:adjustRightInd w:val="0"/>
        <w:rPr>
          <w:rFonts w:ascii="Calibri" w:eastAsia="Calibri" w:hAnsi="Calibri"/>
          <w:iCs/>
          <w:color w:val="000000"/>
          <w:sz w:val="22"/>
          <w:szCs w:val="22"/>
        </w:rPr>
      </w:pPr>
    </w:p>
    <w:p w:rsidR="00764CDE" w:rsidRDefault="00764CDE" w:rsidP="00764CDE">
      <w:pPr>
        <w:autoSpaceDE w:val="0"/>
        <w:autoSpaceDN w:val="0"/>
        <w:adjustRightInd w:val="0"/>
        <w:rPr>
          <w:rFonts w:ascii="Calibri" w:eastAsia="Calibri" w:hAnsi="Calibri"/>
          <w:iCs/>
          <w:color w:val="000000"/>
          <w:sz w:val="22"/>
          <w:szCs w:val="22"/>
        </w:rPr>
      </w:pPr>
    </w:p>
    <w:p w:rsidR="00764CDE" w:rsidRDefault="00764CDE" w:rsidP="00764CDE">
      <w:pPr>
        <w:autoSpaceDE w:val="0"/>
        <w:autoSpaceDN w:val="0"/>
        <w:adjustRightInd w:val="0"/>
        <w:rPr>
          <w:rFonts w:ascii="Calibri" w:eastAsia="Calibri" w:hAnsi="Calibri"/>
          <w:iCs/>
          <w:color w:val="000000"/>
          <w:sz w:val="22"/>
          <w:szCs w:val="22"/>
        </w:rPr>
      </w:pPr>
    </w:p>
    <w:p w:rsidR="00764CDE" w:rsidRDefault="00764CDE" w:rsidP="00764CDE">
      <w:pPr>
        <w:autoSpaceDE w:val="0"/>
        <w:autoSpaceDN w:val="0"/>
        <w:adjustRightInd w:val="0"/>
        <w:rPr>
          <w:rFonts w:ascii="Calibri" w:eastAsia="Calibri" w:hAnsi="Calibri"/>
          <w:iCs/>
          <w:color w:val="000000"/>
          <w:sz w:val="22"/>
          <w:szCs w:val="22"/>
        </w:rPr>
      </w:pPr>
    </w:p>
    <w:p w:rsidR="00764CDE" w:rsidRDefault="00764CDE" w:rsidP="00764CDE">
      <w:pPr>
        <w:autoSpaceDE w:val="0"/>
        <w:autoSpaceDN w:val="0"/>
        <w:adjustRightInd w:val="0"/>
        <w:rPr>
          <w:rFonts w:ascii="Calibri" w:eastAsia="Calibri" w:hAnsi="Calibri"/>
          <w:iCs/>
          <w:color w:val="000000"/>
          <w:sz w:val="22"/>
          <w:szCs w:val="22"/>
        </w:rPr>
      </w:pPr>
    </w:p>
    <w:p w:rsidR="00764CDE" w:rsidRDefault="00764CDE" w:rsidP="00764CDE">
      <w:pPr>
        <w:autoSpaceDE w:val="0"/>
        <w:autoSpaceDN w:val="0"/>
        <w:adjustRightInd w:val="0"/>
        <w:rPr>
          <w:rFonts w:ascii="Calibri" w:eastAsia="Calibri" w:hAnsi="Calibri"/>
          <w:iCs/>
          <w:color w:val="000000"/>
          <w:sz w:val="22"/>
          <w:szCs w:val="22"/>
        </w:rPr>
      </w:pPr>
    </w:p>
    <w:p w:rsidR="00764CDE" w:rsidRDefault="00764CDE" w:rsidP="00764CDE">
      <w:pPr>
        <w:autoSpaceDE w:val="0"/>
        <w:autoSpaceDN w:val="0"/>
        <w:adjustRightInd w:val="0"/>
        <w:rPr>
          <w:rFonts w:ascii="Calibri" w:eastAsia="Calibri" w:hAnsi="Calibri"/>
          <w:iCs/>
          <w:color w:val="000000"/>
          <w:sz w:val="22"/>
          <w:szCs w:val="22"/>
        </w:rPr>
      </w:pPr>
    </w:p>
    <w:p w:rsidR="00764CDE" w:rsidRDefault="00764CDE" w:rsidP="00764CDE">
      <w:pPr>
        <w:autoSpaceDE w:val="0"/>
        <w:autoSpaceDN w:val="0"/>
        <w:adjustRightInd w:val="0"/>
        <w:rPr>
          <w:rFonts w:ascii="Calibri" w:eastAsia="Calibri" w:hAnsi="Calibri"/>
          <w:iCs/>
          <w:color w:val="000000"/>
          <w:sz w:val="22"/>
          <w:szCs w:val="22"/>
        </w:rPr>
      </w:pPr>
    </w:p>
    <w:p w:rsidR="00764CDE" w:rsidRDefault="00764CDE" w:rsidP="00764CDE">
      <w:pPr>
        <w:autoSpaceDE w:val="0"/>
        <w:autoSpaceDN w:val="0"/>
        <w:adjustRightInd w:val="0"/>
        <w:rPr>
          <w:rFonts w:ascii="Calibri" w:eastAsia="Calibri" w:hAnsi="Calibri"/>
          <w:iCs/>
          <w:color w:val="000000"/>
          <w:sz w:val="22"/>
          <w:szCs w:val="22"/>
        </w:rPr>
      </w:pPr>
    </w:p>
    <w:p w:rsidR="00764CDE" w:rsidRDefault="00764CDE" w:rsidP="00764CDE">
      <w:pPr>
        <w:autoSpaceDE w:val="0"/>
        <w:autoSpaceDN w:val="0"/>
        <w:adjustRightInd w:val="0"/>
        <w:rPr>
          <w:rFonts w:ascii="Calibri" w:eastAsia="Calibri" w:hAnsi="Calibri"/>
          <w:iCs/>
          <w:color w:val="000000"/>
          <w:sz w:val="22"/>
          <w:szCs w:val="22"/>
        </w:rPr>
      </w:pPr>
    </w:p>
    <w:p w:rsidR="00764CDE" w:rsidRDefault="00764CDE" w:rsidP="00764CDE">
      <w:pPr>
        <w:autoSpaceDE w:val="0"/>
        <w:autoSpaceDN w:val="0"/>
        <w:adjustRightInd w:val="0"/>
        <w:rPr>
          <w:rFonts w:ascii="Calibri" w:eastAsia="Calibri" w:hAnsi="Calibri"/>
          <w:iCs/>
          <w:color w:val="000000"/>
          <w:sz w:val="22"/>
          <w:szCs w:val="22"/>
        </w:rPr>
      </w:pPr>
    </w:p>
    <w:p w:rsidR="00764CDE" w:rsidRDefault="00764CDE" w:rsidP="00764CDE">
      <w:pPr>
        <w:autoSpaceDE w:val="0"/>
        <w:autoSpaceDN w:val="0"/>
        <w:adjustRightInd w:val="0"/>
        <w:rPr>
          <w:rFonts w:ascii="Calibri" w:eastAsia="Calibri" w:hAnsi="Calibri"/>
          <w:iCs/>
          <w:color w:val="000000"/>
          <w:sz w:val="22"/>
          <w:szCs w:val="22"/>
        </w:rPr>
      </w:pPr>
    </w:p>
    <w:p w:rsidR="00764CDE" w:rsidRDefault="00764CDE" w:rsidP="00764CDE">
      <w:pPr>
        <w:autoSpaceDE w:val="0"/>
        <w:autoSpaceDN w:val="0"/>
        <w:adjustRightInd w:val="0"/>
        <w:rPr>
          <w:rFonts w:ascii="Calibri" w:eastAsia="Calibri" w:hAnsi="Calibri"/>
          <w:iCs/>
          <w:color w:val="000000"/>
          <w:sz w:val="22"/>
          <w:szCs w:val="22"/>
        </w:rPr>
      </w:pPr>
    </w:p>
    <w:p w:rsidR="00764CDE" w:rsidRDefault="00764CDE" w:rsidP="00764CDE">
      <w:pPr>
        <w:autoSpaceDE w:val="0"/>
        <w:autoSpaceDN w:val="0"/>
        <w:adjustRightInd w:val="0"/>
        <w:rPr>
          <w:rFonts w:ascii="Calibri" w:eastAsia="Calibri" w:hAnsi="Calibri"/>
          <w:iCs/>
          <w:color w:val="000000"/>
          <w:sz w:val="22"/>
          <w:szCs w:val="22"/>
        </w:rPr>
      </w:pPr>
    </w:p>
    <w:p w:rsidR="00764CDE" w:rsidRDefault="00764CDE" w:rsidP="00764CDE">
      <w:pPr>
        <w:autoSpaceDE w:val="0"/>
        <w:autoSpaceDN w:val="0"/>
        <w:adjustRightInd w:val="0"/>
        <w:rPr>
          <w:rFonts w:ascii="Calibri" w:eastAsia="Calibri" w:hAnsi="Calibri"/>
          <w:iCs/>
          <w:color w:val="000000"/>
          <w:sz w:val="22"/>
          <w:szCs w:val="22"/>
        </w:rPr>
      </w:pPr>
    </w:p>
    <w:p w:rsidR="00764CDE" w:rsidRDefault="00764CDE" w:rsidP="00764CDE">
      <w:pPr>
        <w:autoSpaceDE w:val="0"/>
        <w:autoSpaceDN w:val="0"/>
        <w:adjustRightInd w:val="0"/>
        <w:rPr>
          <w:rFonts w:ascii="Calibri" w:eastAsia="Calibri" w:hAnsi="Calibri"/>
          <w:iCs/>
          <w:color w:val="000000"/>
          <w:sz w:val="22"/>
          <w:szCs w:val="22"/>
        </w:rPr>
      </w:pPr>
    </w:p>
    <w:p w:rsidR="00764CDE" w:rsidRDefault="00764CDE" w:rsidP="00764CDE">
      <w:pPr>
        <w:autoSpaceDE w:val="0"/>
        <w:autoSpaceDN w:val="0"/>
        <w:adjustRightInd w:val="0"/>
        <w:rPr>
          <w:rFonts w:ascii="Calibri" w:eastAsia="Calibri" w:hAnsi="Calibri"/>
          <w:iCs/>
          <w:color w:val="000000"/>
          <w:sz w:val="22"/>
          <w:szCs w:val="22"/>
        </w:rPr>
      </w:pPr>
    </w:p>
    <w:p w:rsidR="00764CDE" w:rsidRDefault="00764CDE" w:rsidP="00764CDE">
      <w:pPr>
        <w:autoSpaceDE w:val="0"/>
        <w:autoSpaceDN w:val="0"/>
        <w:adjustRightInd w:val="0"/>
        <w:rPr>
          <w:rFonts w:ascii="Calibri" w:eastAsia="Calibri" w:hAnsi="Calibri"/>
          <w:iCs/>
          <w:color w:val="000000"/>
          <w:sz w:val="22"/>
          <w:szCs w:val="22"/>
        </w:rPr>
      </w:pPr>
    </w:p>
    <w:p w:rsidR="00764CDE" w:rsidRDefault="00764CDE" w:rsidP="00764CDE">
      <w:pPr>
        <w:autoSpaceDE w:val="0"/>
        <w:autoSpaceDN w:val="0"/>
        <w:adjustRightInd w:val="0"/>
        <w:rPr>
          <w:rFonts w:ascii="Calibri" w:eastAsia="Calibri" w:hAnsi="Calibri"/>
          <w:iCs/>
          <w:color w:val="000000"/>
          <w:sz w:val="22"/>
          <w:szCs w:val="22"/>
        </w:rPr>
      </w:pPr>
    </w:p>
    <w:p w:rsidR="00764CDE" w:rsidRDefault="00764CDE" w:rsidP="00764CDE">
      <w:pPr>
        <w:autoSpaceDE w:val="0"/>
        <w:autoSpaceDN w:val="0"/>
        <w:adjustRightInd w:val="0"/>
        <w:rPr>
          <w:rFonts w:ascii="Calibri" w:eastAsia="Calibri" w:hAnsi="Calibri"/>
          <w:iCs/>
          <w:color w:val="000000"/>
          <w:sz w:val="22"/>
          <w:szCs w:val="22"/>
        </w:rPr>
      </w:pPr>
    </w:p>
    <w:p w:rsidR="00764CDE" w:rsidRDefault="00764CDE" w:rsidP="00764CDE">
      <w:pPr>
        <w:autoSpaceDE w:val="0"/>
        <w:autoSpaceDN w:val="0"/>
        <w:adjustRightInd w:val="0"/>
        <w:rPr>
          <w:rFonts w:ascii="Calibri" w:eastAsia="Calibri" w:hAnsi="Calibri"/>
          <w:iCs/>
          <w:color w:val="000000"/>
          <w:sz w:val="22"/>
          <w:szCs w:val="22"/>
        </w:rPr>
      </w:pPr>
    </w:p>
    <w:p w:rsidR="00764CDE" w:rsidRDefault="00764CDE" w:rsidP="00764CDE">
      <w:pPr>
        <w:autoSpaceDE w:val="0"/>
        <w:autoSpaceDN w:val="0"/>
        <w:adjustRightInd w:val="0"/>
        <w:rPr>
          <w:rFonts w:ascii="Calibri" w:eastAsia="Calibri" w:hAnsi="Calibri"/>
          <w:iCs/>
          <w:color w:val="000000"/>
          <w:sz w:val="22"/>
          <w:szCs w:val="22"/>
        </w:rPr>
      </w:pPr>
    </w:p>
    <w:p w:rsidR="00764CDE" w:rsidRDefault="00764CDE" w:rsidP="00764CDE">
      <w:pPr>
        <w:autoSpaceDE w:val="0"/>
        <w:autoSpaceDN w:val="0"/>
        <w:adjustRightInd w:val="0"/>
        <w:rPr>
          <w:rFonts w:ascii="Calibri" w:eastAsia="Calibri" w:hAnsi="Calibri"/>
          <w:iCs/>
          <w:color w:val="000000"/>
          <w:sz w:val="22"/>
          <w:szCs w:val="22"/>
        </w:rPr>
      </w:pPr>
    </w:p>
    <w:p w:rsidR="00764CDE" w:rsidRDefault="00764CDE" w:rsidP="00764CDE">
      <w:pPr>
        <w:autoSpaceDE w:val="0"/>
        <w:autoSpaceDN w:val="0"/>
        <w:adjustRightInd w:val="0"/>
        <w:rPr>
          <w:rFonts w:ascii="Calibri" w:eastAsia="Calibri" w:hAnsi="Calibri"/>
          <w:iCs/>
          <w:color w:val="000000"/>
          <w:sz w:val="22"/>
          <w:szCs w:val="22"/>
        </w:rPr>
      </w:pPr>
    </w:p>
    <w:p w:rsidR="00764CDE" w:rsidRDefault="00764CDE" w:rsidP="00764CDE">
      <w:pPr>
        <w:spacing w:line="276" w:lineRule="auto"/>
        <w:jc w:val="both"/>
      </w:pPr>
      <w:bookmarkStart w:id="2" w:name="_Hlk50116039"/>
      <w:r>
        <w:tab/>
      </w:r>
      <w:bookmarkEnd w:id="2"/>
    </w:p>
    <w:p w:rsidR="00AE0DF0" w:rsidRDefault="00AE0DF0"/>
    <w:sectPr w:rsidR="00AE0D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3D626F"/>
    <w:multiLevelType w:val="hybridMultilevel"/>
    <w:tmpl w:val="ED42B2F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4B6E5A"/>
    <w:multiLevelType w:val="singleLevel"/>
    <w:tmpl w:val="601C86DA"/>
    <w:lvl w:ilvl="0">
      <w:start w:val="1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6E061F21"/>
    <w:multiLevelType w:val="hybridMultilevel"/>
    <w:tmpl w:val="FCEC7C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C07190"/>
    <w:multiLevelType w:val="hybridMultilevel"/>
    <w:tmpl w:val="669A852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7AC673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CDE"/>
    <w:rsid w:val="00666DFD"/>
    <w:rsid w:val="00764CDE"/>
    <w:rsid w:val="008A24B2"/>
    <w:rsid w:val="00AE0DF0"/>
    <w:rsid w:val="00EC7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0AD5E"/>
  <w15:chartTrackingRefBased/>
  <w15:docId w15:val="{CB6F3A89-F10E-4808-8377-F24A2D5F3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4C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764CDE"/>
    <w:rPr>
      <w:color w:val="0000FF"/>
      <w:u w:val="single"/>
    </w:rPr>
  </w:style>
  <w:style w:type="paragraph" w:customStyle="1" w:styleId="BodyTextIMP">
    <w:name w:val="Body Text_IMP"/>
    <w:basedOn w:val="Normalny"/>
    <w:rsid w:val="00764CDE"/>
    <w:pPr>
      <w:suppressAutoHyphens/>
      <w:overflowPunct w:val="0"/>
      <w:autoSpaceDE w:val="0"/>
      <w:autoSpaceDN w:val="0"/>
      <w:adjustRightInd w:val="0"/>
      <w:spacing w:line="228" w:lineRule="auto"/>
    </w:pPr>
    <w:rPr>
      <w:szCs w:val="20"/>
      <w:lang w:val="en-US"/>
    </w:rPr>
  </w:style>
  <w:style w:type="paragraph" w:customStyle="1" w:styleId="Default">
    <w:name w:val="Default"/>
    <w:rsid w:val="00764CD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66DF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6DF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059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ops.boleslawie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874</Words>
  <Characters>5245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Wrzeszcz</dc:creator>
  <cp:keywords/>
  <dc:description/>
  <cp:lastModifiedBy>Anna Wrzeszcz</cp:lastModifiedBy>
  <cp:revision>3</cp:revision>
  <cp:lastPrinted>2021-02-05T10:49:00Z</cp:lastPrinted>
  <dcterms:created xsi:type="dcterms:W3CDTF">2021-02-05T08:58:00Z</dcterms:created>
  <dcterms:modified xsi:type="dcterms:W3CDTF">2021-02-05T11:15:00Z</dcterms:modified>
</cp:coreProperties>
</file>